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82" w:rsidRPr="00637C2C" w:rsidRDefault="00191A82" w:rsidP="00637C2C">
      <w:pPr>
        <w:spacing w:after="0" w:line="360" w:lineRule="auto"/>
        <w:contextualSpacing/>
        <w:jc w:val="center"/>
        <w:rPr>
          <w:rFonts w:ascii="Times New Roman" w:hAnsi="Times New Roman" w:cs="Times New Roman"/>
          <w:b/>
          <w:sz w:val="24"/>
          <w:szCs w:val="24"/>
        </w:rPr>
      </w:pPr>
      <w:bookmarkStart w:id="0" w:name="_GoBack"/>
      <w:bookmarkEnd w:id="0"/>
      <w:r w:rsidRPr="00637C2C">
        <w:rPr>
          <w:rFonts w:ascii="Times New Roman" w:hAnsi="Times New Roman" w:cs="Times New Roman"/>
          <w:b/>
          <w:sz w:val="24"/>
          <w:szCs w:val="24"/>
        </w:rPr>
        <w:t>Консультация для родителей</w:t>
      </w:r>
    </w:p>
    <w:p w:rsidR="00191A82" w:rsidRPr="00637C2C" w:rsidRDefault="00191A82" w:rsidP="00637C2C">
      <w:pPr>
        <w:spacing w:after="0" w:line="360" w:lineRule="auto"/>
        <w:ind w:firstLine="709"/>
        <w:contextualSpacing/>
        <w:jc w:val="center"/>
        <w:rPr>
          <w:rFonts w:ascii="Times New Roman" w:hAnsi="Times New Roman" w:cs="Times New Roman"/>
          <w:b/>
          <w:sz w:val="24"/>
          <w:szCs w:val="24"/>
        </w:rPr>
      </w:pPr>
      <w:r w:rsidRPr="00637C2C">
        <w:rPr>
          <w:rFonts w:ascii="Times New Roman" w:hAnsi="Times New Roman" w:cs="Times New Roman"/>
          <w:b/>
          <w:sz w:val="24"/>
          <w:szCs w:val="24"/>
        </w:rPr>
        <w:t xml:space="preserve">Роль художественной </w:t>
      </w:r>
      <w:r w:rsidR="00637C2C">
        <w:rPr>
          <w:rFonts w:ascii="Times New Roman" w:hAnsi="Times New Roman" w:cs="Times New Roman"/>
          <w:b/>
          <w:sz w:val="24"/>
          <w:szCs w:val="24"/>
        </w:rPr>
        <w:t>литературы в развитии речи детей</w:t>
      </w:r>
    </w:p>
    <w:p w:rsidR="00191A82" w:rsidRPr="00637C2C" w:rsidRDefault="00191A82" w:rsidP="00191A82">
      <w:pPr>
        <w:spacing w:after="0" w:line="360" w:lineRule="auto"/>
        <w:ind w:firstLine="709"/>
        <w:contextualSpacing/>
        <w:jc w:val="right"/>
        <w:rPr>
          <w:rFonts w:ascii="Times New Roman" w:hAnsi="Times New Roman" w:cs="Times New Roman"/>
          <w:i/>
          <w:sz w:val="24"/>
          <w:szCs w:val="24"/>
        </w:rPr>
      </w:pPr>
      <w:r w:rsidRPr="00637C2C">
        <w:rPr>
          <w:rFonts w:ascii="Times New Roman" w:hAnsi="Times New Roman" w:cs="Times New Roman"/>
          <w:i/>
          <w:sz w:val="24"/>
          <w:szCs w:val="24"/>
        </w:rPr>
        <w:t xml:space="preserve">«Книги – самые тихие и самые постоянные друзья, </w:t>
      </w:r>
    </w:p>
    <w:p w:rsidR="00637C2C" w:rsidRPr="00637C2C" w:rsidRDefault="00191A82" w:rsidP="00191A82">
      <w:pPr>
        <w:spacing w:after="0" w:line="360" w:lineRule="auto"/>
        <w:ind w:firstLine="709"/>
        <w:contextualSpacing/>
        <w:jc w:val="right"/>
        <w:rPr>
          <w:rFonts w:ascii="Times New Roman" w:hAnsi="Times New Roman" w:cs="Times New Roman"/>
          <w:i/>
          <w:sz w:val="24"/>
          <w:szCs w:val="24"/>
        </w:rPr>
      </w:pPr>
      <w:r w:rsidRPr="00637C2C">
        <w:rPr>
          <w:rFonts w:ascii="Times New Roman" w:hAnsi="Times New Roman" w:cs="Times New Roman"/>
          <w:i/>
          <w:sz w:val="24"/>
          <w:szCs w:val="24"/>
        </w:rPr>
        <w:t>они самые доступные и мудрейшие советники,</w:t>
      </w:r>
    </w:p>
    <w:p w:rsidR="00637C2C" w:rsidRDefault="00191A82" w:rsidP="00191A82">
      <w:pPr>
        <w:spacing w:after="0" w:line="360" w:lineRule="auto"/>
        <w:ind w:firstLine="709"/>
        <w:contextualSpacing/>
        <w:jc w:val="right"/>
        <w:rPr>
          <w:rFonts w:ascii="Times New Roman" w:hAnsi="Times New Roman" w:cs="Times New Roman"/>
          <w:i/>
          <w:sz w:val="24"/>
          <w:szCs w:val="24"/>
        </w:rPr>
      </w:pPr>
      <w:r w:rsidRPr="00637C2C">
        <w:rPr>
          <w:rFonts w:ascii="Times New Roman" w:hAnsi="Times New Roman" w:cs="Times New Roman"/>
          <w:i/>
          <w:sz w:val="24"/>
          <w:szCs w:val="24"/>
        </w:rPr>
        <w:t xml:space="preserve"> и самые терпеливые учителя</w:t>
      </w:r>
      <w:proofErr w:type="gramStart"/>
      <w:r w:rsidRPr="00637C2C">
        <w:rPr>
          <w:rFonts w:ascii="Times New Roman" w:hAnsi="Times New Roman" w:cs="Times New Roman"/>
          <w:i/>
          <w:sz w:val="24"/>
          <w:szCs w:val="24"/>
        </w:rPr>
        <w:t>.»</w:t>
      </w:r>
      <w:proofErr w:type="gramEnd"/>
    </w:p>
    <w:p w:rsidR="00191A82" w:rsidRPr="00637C2C" w:rsidRDefault="00191A82" w:rsidP="00191A82">
      <w:pPr>
        <w:spacing w:after="0" w:line="360" w:lineRule="auto"/>
        <w:ind w:firstLine="709"/>
        <w:contextualSpacing/>
        <w:jc w:val="right"/>
        <w:rPr>
          <w:rFonts w:ascii="Times New Roman" w:hAnsi="Times New Roman" w:cs="Times New Roman"/>
          <w:i/>
          <w:sz w:val="24"/>
          <w:szCs w:val="24"/>
        </w:rPr>
      </w:pPr>
      <w:r w:rsidRPr="00637C2C">
        <w:rPr>
          <w:rFonts w:ascii="Times New Roman" w:hAnsi="Times New Roman" w:cs="Times New Roman"/>
          <w:i/>
          <w:sz w:val="24"/>
          <w:szCs w:val="24"/>
        </w:rPr>
        <w:t xml:space="preserve"> Чарльз Уильям Элиот.</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Художественная литература – могучее действенное средство умственного, нравственного и эстетического воспитания детей, оказывающее влияние на развитие и обогащение речи. Она обогащает эмоции, воспитывает воображение, дает ребенку прекрасные образц</w:t>
      </w:r>
      <w:r w:rsidR="00191A82" w:rsidRPr="00191A82">
        <w:rPr>
          <w:rFonts w:ascii="Times New Roman" w:hAnsi="Times New Roman" w:cs="Times New Roman"/>
          <w:sz w:val="24"/>
          <w:szCs w:val="24"/>
        </w:rPr>
        <w:t>ы русского литературного языка.</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Детская книга рассматривается как средство умственного, нравственного и эстетического воспитания. Об одной из общих задач развития речи детей Е. И. Тихеева писала: «Прежде всего, и главнейшим образом, надо заботиться о том, чтобы всеми мерами при поддержке слова содействовать формированию в сознании детей богатого и прочного внутреннего содержания, способствовать точному мышлению, возникновению и упрочнению значительных по ценности мыслей, представлений и творческой способности комбинировать их. При отсутствии всего этого язык утрачивает свою цену и значение.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Сущность слова слагается из его содержания и формы. Гармоничное единение того и другого обусловливает ценность слова». По словам В. А. Сухомлинского, «чтение книг - тропинка, по которой умелый, умный, думающий воспитатель находит путь к сердцу ребенка». Детский поэт И. </w:t>
      </w:r>
      <w:proofErr w:type="spellStart"/>
      <w:r w:rsidRPr="00191A82">
        <w:rPr>
          <w:rFonts w:ascii="Times New Roman" w:hAnsi="Times New Roman" w:cs="Times New Roman"/>
          <w:sz w:val="24"/>
          <w:szCs w:val="24"/>
        </w:rPr>
        <w:t>Токмакова</w:t>
      </w:r>
      <w:proofErr w:type="spellEnd"/>
      <w:r w:rsidRPr="00191A82">
        <w:rPr>
          <w:rFonts w:ascii="Times New Roman" w:hAnsi="Times New Roman" w:cs="Times New Roman"/>
          <w:sz w:val="24"/>
          <w:szCs w:val="24"/>
        </w:rPr>
        <w:t xml:space="preserve"> называет детскую литературу первоосновой воспитания. Художественная литература формирует нравственные чувства и оценки, нормы нравственного поведения, воспитывает эстетическое восприятие. Произведения литературы способствуют развитию речи, дают образцы русского литературного языка. Е. А. </w:t>
      </w:r>
      <w:proofErr w:type="spellStart"/>
      <w:r w:rsidRPr="00191A82">
        <w:rPr>
          <w:rFonts w:ascii="Times New Roman" w:hAnsi="Times New Roman" w:cs="Times New Roman"/>
          <w:sz w:val="24"/>
          <w:szCs w:val="24"/>
        </w:rPr>
        <w:t>Флерина</w:t>
      </w:r>
      <w:proofErr w:type="spellEnd"/>
      <w:r w:rsidRPr="00191A82">
        <w:rPr>
          <w:rFonts w:ascii="Times New Roman" w:hAnsi="Times New Roman" w:cs="Times New Roman"/>
          <w:sz w:val="24"/>
          <w:szCs w:val="24"/>
        </w:rPr>
        <w:t xml:space="preserve"> отмечала, что литературное произведение дает готовые языковые формы, словесные характеристики образа, определения, которыми оперирует ребенок. Средствами художественного слова еще до школы, до усвоения грамматических правил маленький ребенок практически осваивает грамматические нормы языка в единстве с его лексикой. 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w:t>
      </w:r>
      <w:proofErr w:type="gramStart"/>
      <w:r w:rsidRPr="00191A82">
        <w:rPr>
          <w:rFonts w:ascii="Times New Roman" w:hAnsi="Times New Roman" w:cs="Times New Roman"/>
          <w:sz w:val="24"/>
          <w:szCs w:val="24"/>
        </w:rPr>
        <w:t>прослушанному</w:t>
      </w:r>
      <w:proofErr w:type="gramEnd"/>
      <w:r w:rsidRPr="00191A82">
        <w:rPr>
          <w:rFonts w:ascii="Times New Roman" w:hAnsi="Times New Roman" w:cs="Times New Roman"/>
          <w:sz w:val="24"/>
          <w:szCs w:val="24"/>
        </w:rPr>
        <w:t xml:space="preserve">, используя сравнения, метафоры, эпитеты и другие средства образной выразительности.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lastRenderedPageBreak/>
        <w:t xml:space="preserve">Знакомство ребенка с художественной литературой начинается с миниатюр народного творчества — </w:t>
      </w:r>
      <w:proofErr w:type="spellStart"/>
      <w:r w:rsidRPr="00191A82">
        <w:rPr>
          <w:rFonts w:ascii="Times New Roman" w:hAnsi="Times New Roman" w:cs="Times New Roman"/>
          <w:sz w:val="24"/>
          <w:szCs w:val="24"/>
        </w:rPr>
        <w:t>потешек</w:t>
      </w:r>
      <w:proofErr w:type="spellEnd"/>
      <w:r w:rsidRPr="00191A82">
        <w:rPr>
          <w:rFonts w:ascii="Times New Roman" w:hAnsi="Times New Roman" w:cs="Times New Roman"/>
          <w:sz w:val="24"/>
          <w:szCs w:val="24"/>
        </w:rPr>
        <w:t xml:space="preserve">, песен, затем он слушает народные сказки. Глубокая человечность, предельно точная моральная направленность, живой юмор, образность языка — особенности этих фольклорных произведений-миниатюр. Наконец, малышу читают авторские сказки, стихи, рассказы, доступные ему. Народ — непревзойденный учитель речи детей. </w:t>
      </w:r>
      <w:proofErr w:type="gramStart"/>
      <w:r w:rsidRPr="00191A82">
        <w:rPr>
          <w:rFonts w:ascii="Times New Roman" w:hAnsi="Times New Roman" w:cs="Times New Roman"/>
          <w:sz w:val="24"/>
          <w:szCs w:val="24"/>
        </w:rPr>
        <w:t>Ни в каких других произведениях, кроме народных, вы не найдете такого идеального расположения труднопроизносимых звуков, такого удивительно продуманного сведения рядом слов, едва отличающихся друг от друга по звучанию.</w:t>
      </w:r>
      <w:proofErr w:type="gramEnd"/>
      <w:r w:rsidRPr="00191A82">
        <w:rPr>
          <w:rFonts w:ascii="Times New Roman" w:hAnsi="Times New Roman" w:cs="Times New Roman"/>
          <w:sz w:val="24"/>
          <w:szCs w:val="24"/>
        </w:rPr>
        <w:t xml:space="preserve"> Например: «Был бык </w:t>
      </w:r>
      <w:proofErr w:type="spellStart"/>
      <w:r w:rsidRPr="00191A82">
        <w:rPr>
          <w:rFonts w:ascii="Times New Roman" w:hAnsi="Times New Roman" w:cs="Times New Roman"/>
          <w:sz w:val="24"/>
          <w:szCs w:val="24"/>
        </w:rPr>
        <w:t>тупогуб</w:t>
      </w:r>
      <w:proofErr w:type="spellEnd"/>
      <w:r w:rsidRPr="00191A82">
        <w:rPr>
          <w:rFonts w:ascii="Times New Roman" w:hAnsi="Times New Roman" w:cs="Times New Roman"/>
          <w:sz w:val="24"/>
          <w:szCs w:val="24"/>
        </w:rPr>
        <w:t xml:space="preserve">, </w:t>
      </w:r>
      <w:proofErr w:type="spellStart"/>
      <w:r w:rsidRPr="00191A82">
        <w:rPr>
          <w:rFonts w:ascii="Times New Roman" w:hAnsi="Times New Roman" w:cs="Times New Roman"/>
          <w:sz w:val="24"/>
          <w:szCs w:val="24"/>
        </w:rPr>
        <w:t>тупогубенький</w:t>
      </w:r>
      <w:proofErr w:type="spellEnd"/>
      <w:r w:rsidRPr="00191A82">
        <w:rPr>
          <w:rFonts w:ascii="Times New Roman" w:hAnsi="Times New Roman" w:cs="Times New Roman"/>
          <w:sz w:val="24"/>
          <w:szCs w:val="24"/>
        </w:rPr>
        <w:t xml:space="preserve"> бычок, у быка бела губа была тупа»; «Сшит колпак не по-колпаковски, надо его </w:t>
      </w:r>
      <w:proofErr w:type="spellStart"/>
      <w:r w:rsidRPr="00191A82">
        <w:rPr>
          <w:rFonts w:ascii="Times New Roman" w:hAnsi="Times New Roman" w:cs="Times New Roman"/>
          <w:sz w:val="24"/>
          <w:szCs w:val="24"/>
        </w:rPr>
        <w:t>переколпаковать</w:t>
      </w:r>
      <w:proofErr w:type="spellEnd"/>
      <w:r w:rsidRPr="00191A82">
        <w:rPr>
          <w:rFonts w:ascii="Times New Roman" w:hAnsi="Times New Roman" w:cs="Times New Roman"/>
          <w:sz w:val="24"/>
          <w:szCs w:val="24"/>
        </w:rPr>
        <w:t xml:space="preserve">, кто его </w:t>
      </w:r>
      <w:proofErr w:type="spellStart"/>
      <w:r w:rsidRPr="00191A82">
        <w:rPr>
          <w:rFonts w:ascii="Times New Roman" w:hAnsi="Times New Roman" w:cs="Times New Roman"/>
          <w:sz w:val="24"/>
          <w:szCs w:val="24"/>
        </w:rPr>
        <w:t>переколпакует</w:t>
      </w:r>
      <w:proofErr w:type="spellEnd"/>
      <w:r w:rsidRPr="00191A82">
        <w:rPr>
          <w:rFonts w:ascii="Times New Roman" w:hAnsi="Times New Roman" w:cs="Times New Roman"/>
          <w:sz w:val="24"/>
          <w:szCs w:val="24"/>
        </w:rPr>
        <w:t xml:space="preserve">, тому полколпака гороху». </w:t>
      </w:r>
      <w:proofErr w:type="gramStart"/>
      <w:r w:rsidRPr="00191A82">
        <w:rPr>
          <w:rFonts w:ascii="Times New Roman" w:hAnsi="Times New Roman" w:cs="Times New Roman"/>
          <w:sz w:val="24"/>
          <w:szCs w:val="24"/>
        </w:rPr>
        <w:t xml:space="preserve">А доброжелательные подтрунивания, тонкий юмор </w:t>
      </w:r>
      <w:proofErr w:type="spellStart"/>
      <w:r w:rsidRPr="00191A82">
        <w:rPr>
          <w:rFonts w:ascii="Times New Roman" w:hAnsi="Times New Roman" w:cs="Times New Roman"/>
          <w:sz w:val="24"/>
          <w:szCs w:val="24"/>
        </w:rPr>
        <w:t>потешек</w:t>
      </w:r>
      <w:proofErr w:type="spellEnd"/>
      <w:r w:rsidRPr="00191A82">
        <w:rPr>
          <w:rFonts w:ascii="Times New Roman" w:hAnsi="Times New Roman" w:cs="Times New Roman"/>
          <w:sz w:val="24"/>
          <w:szCs w:val="24"/>
        </w:rPr>
        <w:t>, дразнилок, считалок — эффективное средство педагогического воздействия, хорошее «лекарство» против лени, трусости, упрямства, капризов, эгоизма.</w:t>
      </w:r>
      <w:proofErr w:type="gramEnd"/>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 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w:t>
      </w:r>
      <w:proofErr w:type="gramStart"/>
      <w:r w:rsidRPr="00191A82">
        <w:rPr>
          <w:rFonts w:ascii="Times New Roman" w:hAnsi="Times New Roman" w:cs="Times New Roman"/>
          <w:sz w:val="24"/>
          <w:szCs w:val="24"/>
        </w:rPr>
        <w:t>справедливыми</w:t>
      </w:r>
      <w:proofErr w:type="gramEnd"/>
      <w:r w:rsidRPr="00191A82">
        <w:rPr>
          <w:rFonts w:ascii="Times New Roman" w:hAnsi="Times New Roman" w:cs="Times New Roman"/>
          <w:sz w:val="24"/>
          <w:szCs w:val="24"/>
        </w:rPr>
        <w:t xml:space="preserve">, защищая обиженных и слабых и наказывая злых. И эстетические, и особенно нравственные (этические) представления дети должны вынести именно из художественных произведений, а не из нравоучительных рассуждений воспитателей по поводу прочитанных произведений, подготовленных выспрашиваний по вопросам.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Чувства ребенка развиваются в процессе усвоения им языка тех произведений, с которыми знакомит его воспитатель. Эмоционально верно воспринятая книга вызывает у ребенка устойчивое эмоциональное отношение, которое помогает ему прояснить для себя и осознать нравственные переживания, возникающие у него при чтении. Это органическая слитность эстетического и нравственного переживания обогащает и духовно развивает личность ребенка. Ни в коем случае нельзя забывать о том, что тексты художественных произведений являются прекрасным материалом для формирования и развития у дошкольника речевых навыков, главным из которых является навык чтения. Развитие навыка чтения как вида речевой деятельности происходит от развернутой громко речевой формы чтения вслух до чтения про себя, осуществляемого как умственное действие, протекающее во внутреннем плане.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Общеизвестно воздействие художественной литературы на умственное и эстетическое развитие ребенка. 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lastRenderedPageBreak/>
        <w:t xml:space="preserve"> Список литературы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1. Алексеева М.М., Яшина В.И. «Методика развития речи и обучение русскому языку дошкольников» Учебное пособие. 2-е издание. М.: Академия, 2008.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2. </w:t>
      </w:r>
      <w:proofErr w:type="spellStart"/>
      <w:r w:rsidRPr="00191A82">
        <w:rPr>
          <w:rFonts w:ascii="Times New Roman" w:hAnsi="Times New Roman" w:cs="Times New Roman"/>
          <w:sz w:val="24"/>
          <w:szCs w:val="24"/>
        </w:rPr>
        <w:t>Гербова</w:t>
      </w:r>
      <w:proofErr w:type="spellEnd"/>
      <w:r w:rsidRPr="00191A82">
        <w:rPr>
          <w:rFonts w:ascii="Times New Roman" w:hAnsi="Times New Roman" w:cs="Times New Roman"/>
          <w:sz w:val="24"/>
          <w:szCs w:val="24"/>
        </w:rPr>
        <w:t xml:space="preserve"> В.В. «Занятия по развитию речи с детьми» М.: Просвещение, 2004.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3. Гурович Л.М. «Ребенок и книга» Книга для воспитателя детско</w:t>
      </w:r>
      <w:r w:rsidR="00191A82" w:rsidRPr="00191A82">
        <w:rPr>
          <w:rFonts w:ascii="Times New Roman" w:hAnsi="Times New Roman" w:cs="Times New Roman"/>
          <w:sz w:val="24"/>
          <w:szCs w:val="24"/>
        </w:rPr>
        <w:t>го сада. М.: Просвещение, 2002.</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4. Логинова В.И., Максаков А.И., Попова М.И. «Развитие речи детей дошкольного возраста» Пособие для воспитателя детского сада. М.: Просвещение, 2004.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5. Федоренко Л.П. «Методика развития речи детей дошкольного возраста» М.: Просвещение, 2007.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6. </w:t>
      </w:r>
      <w:proofErr w:type="spellStart"/>
      <w:r w:rsidRPr="00191A82">
        <w:rPr>
          <w:rFonts w:ascii="Times New Roman" w:hAnsi="Times New Roman" w:cs="Times New Roman"/>
          <w:sz w:val="24"/>
          <w:szCs w:val="24"/>
        </w:rPr>
        <w:t>Бородич</w:t>
      </w:r>
      <w:proofErr w:type="spellEnd"/>
      <w:r w:rsidRPr="00191A82">
        <w:rPr>
          <w:rFonts w:ascii="Times New Roman" w:hAnsi="Times New Roman" w:cs="Times New Roman"/>
          <w:sz w:val="24"/>
          <w:szCs w:val="24"/>
        </w:rPr>
        <w:t xml:space="preserve"> А.М. «Методика развития речи детей» М.: Академия, 1981.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7. Гурович Л.М., Береговая Л.Б., Логинова В.И. «Ребенок и книга» М., 1999.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8. Дунаев Н.О. «Значение художественной литературы в формировании личности ребенка» Дошкольное воспитание. 2007, №6. </w:t>
      </w:r>
    </w:p>
    <w:p w:rsidR="00191A82"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9. </w:t>
      </w:r>
      <w:proofErr w:type="spellStart"/>
      <w:r w:rsidRPr="00191A82">
        <w:rPr>
          <w:rFonts w:ascii="Times New Roman" w:hAnsi="Times New Roman" w:cs="Times New Roman"/>
          <w:sz w:val="24"/>
          <w:szCs w:val="24"/>
        </w:rPr>
        <w:t>Езикеева</w:t>
      </w:r>
      <w:proofErr w:type="spellEnd"/>
      <w:r w:rsidRPr="00191A82">
        <w:rPr>
          <w:rFonts w:ascii="Times New Roman" w:hAnsi="Times New Roman" w:cs="Times New Roman"/>
          <w:sz w:val="24"/>
          <w:szCs w:val="24"/>
        </w:rPr>
        <w:t xml:space="preserve"> В.А. «Рассматривание иллюстраций в книге» Система эстетического воспитания в детском саду. М., 1962. 10.Жигулев А. «Пословица в развитии речи дошкольника» Дошкольное воспитание, 1975, №7 –</w:t>
      </w:r>
    </w:p>
    <w:p w:rsidR="002C668D" w:rsidRPr="00191A82" w:rsidRDefault="002C668D" w:rsidP="002C668D">
      <w:pPr>
        <w:spacing w:after="0" w:line="360" w:lineRule="auto"/>
        <w:ind w:firstLine="709"/>
        <w:contextualSpacing/>
        <w:jc w:val="both"/>
        <w:rPr>
          <w:rFonts w:ascii="Times New Roman" w:hAnsi="Times New Roman" w:cs="Times New Roman"/>
          <w:sz w:val="24"/>
          <w:szCs w:val="24"/>
        </w:rPr>
      </w:pPr>
      <w:r w:rsidRPr="00191A82">
        <w:rPr>
          <w:rFonts w:ascii="Times New Roman" w:hAnsi="Times New Roman" w:cs="Times New Roman"/>
          <w:sz w:val="24"/>
          <w:szCs w:val="24"/>
        </w:rPr>
        <w:t xml:space="preserve"> 10. 11.Запорожец А.В. «Психология восприятия сказки ребенком – дошкольником» Дошкольное воспитание. 1948, №9.</w:t>
      </w:r>
    </w:p>
    <w:p w:rsidR="002C668D" w:rsidRPr="00191A82" w:rsidRDefault="002C668D" w:rsidP="002C668D">
      <w:pPr>
        <w:spacing w:after="0" w:line="360" w:lineRule="auto"/>
        <w:ind w:firstLine="709"/>
        <w:contextualSpacing/>
        <w:jc w:val="both"/>
        <w:rPr>
          <w:rFonts w:ascii="Times New Roman" w:hAnsi="Times New Roman" w:cs="Times New Roman"/>
          <w:sz w:val="24"/>
          <w:szCs w:val="24"/>
        </w:rPr>
      </w:pPr>
    </w:p>
    <w:p w:rsidR="002C668D" w:rsidRPr="00191A82" w:rsidRDefault="002C668D" w:rsidP="002C668D">
      <w:pPr>
        <w:spacing w:after="0" w:line="360" w:lineRule="auto"/>
        <w:ind w:firstLine="709"/>
        <w:contextualSpacing/>
        <w:jc w:val="both"/>
        <w:rPr>
          <w:rFonts w:ascii="Times New Roman" w:hAnsi="Times New Roman" w:cs="Times New Roman"/>
          <w:sz w:val="24"/>
          <w:szCs w:val="24"/>
        </w:rPr>
      </w:pPr>
    </w:p>
    <w:p w:rsidR="002C668D" w:rsidRPr="00191A82" w:rsidRDefault="002C668D" w:rsidP="002C668D">
      <w:pPr>
        <w:spacing w:after="0" w:line="360" w:lineRule="auto"/>
        <w:ind w:firstLine="709"/>
        <w:contextualSpacing/>
        <w:jc w:val="both"/>
        <w:rPr>
          <w:rFonts w:ascii="Times New Roman" w:hAnsi="Times New Roman" w:cs="Times New Roman"/>
          <w:sz w:val="24"/>
          <w:szCs w:val="24"/>
        </w:rPr>
      </w:pPr>
    </w:p>
    <w:p w:rsidR="002C668D" w:rsidRPr="00191A82" w:rsidRDefault="002C668D" w:rsidP="002C668D">
      <w:pPr>
        <w:spacing w:after="0" w:line="360" w:lineRule="auto"/>
        <w:ind w:firstLine="709"/>
        <w:contextualSpacing/>
        <w:jc w:val="both"/>
        <w:rPr>
          <w:rFonts w:ascii="Times New Roman" w:hAnsi="Times New Roman" w:cs="Times New Roman"/>
          <w:sz w:val="24"/>
          <w:szCs w:val="24"/>
        </w:rPr>
      </w:pPr>
    </w:p>
    <w:p w:rsidR="002C668D" w:rsidRPr="00191A82" w:rsidRDefault="002C668D" w:rsidP="002C668D">
      <w:pPr>
        <w:spacing w:after="0" w:line="360" w:lineRule="auto"/>
        <w:ind w:firstLine="709"/>
        <w:contextualSpacing/>
        <w:jc w:val="both"/>
        <w:rPr>
          <w:rFonts w:ascii="Times New Roman" w:hAnsi="Times New Roman" w:cs="Times New Roman"/>
          <w:sz w:val="24"/>
          <w:szCs w:val="24"/>
        </w:rPr>
      </w:pPr>
    </w:p>
    <w:p w:rsidR="002C668D" w:rsidRPr="00191A82" w:rsidRDefault="002C668D" w:rsidP="002C668D">
      <w:pPr>
        <w:spacing w:after="0" w:line="360" w:lineRule="auto"/>
        <w:ind w:firstLine="709"/>
        <w:contextualSpacing/>
        <w:jc w:val="both"/>
        <w:rPr>
          <w:rFonts w:ascii="Times New Roman" w:hAnsi="Times New Roman" w:cs="Times New Roman"/>
          <w:sz w:val="24"/>
          <w:szCs w:val="24"/>
        </w:rPr>
      </w:pPr>
    </w:p>
    <w:sectPr w:rsidR="002C668D" w:rsidRPr="00191A82" w:rsidSect="002C668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A9"/>
    <w:rsid w:val="00191A82"/>
    <w:rsid w:val="002C668D"/>
    <w:rsid w:val="00637C2C"/>
    <w:rsid w:val="008370A9"/>
    <w:rsid w:val="009A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dc:creator>
  <cp:keywords/>
  <dc:description/>
  <cp:lastModifiedBy>давид</cp:lastModifiedBy>
  <cp:revision>2</cp:revision>
  <dcterms:created xsi:type="dcterms:W3CDTF">2019-10-14T05:25:00Z</dcterms:created>
  <dcterms:modified xsi:type="dcterms:W3CDTF">2019-10-14T05:48:00Z</dcterms:modified>
</cp:coreProperties>
</file>